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924A82" w:rsidRDefault="000E5413" w:rsidP="00DB0DA2">
      <w:pPr>
        <w:pStyle w:val="Standardowy1"/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FORMULARZ CENOWY</w:t>
      </w:r>
    </w:p>
    <w:p w:rsidR="00E95EB2" w:rsidRDefault="00E95EB2" w:rsidP="00DB0DA2">
      <w:pPr>
        <w:pStyle w:val="Standardowy1"/>
        <w:tabs>
          <w:tab w:val="left" w:pos="709"/>
        </w:tabs>
        <w:jc w:val="center"/>
        <w:rPr>
          <w:b/>
          <w:sz w:val="24"/>
        </w:rPr>
      </w:pPr>
    </w:p>
    <w:p w:rsidR="00E95EB2" w:rsidRPr="00E05470" w:rsidRDefault="00E779DA" w:rsidP="00E054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3F">
        <w:rPr>
          <w:rFonts w:ascii="Times New Roman" w:hAnsi="Times New Roman" w:cs="Times New Roman"/>
          <w:b/>
          <w:sz w:val="24"/>
          <w:szCs w:val="24"/>
        </w:rPr>
        <w:t>NA ŚWIADCZENIA MEDYCZNE W</w:t>
      </w:r>
      <w:r w:rsidRPr="00F4303F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KARDIOLOGII, PRACOWNI HEMODYNAMIKI, ODDZIALE INTENSYWNEGO NADZORU KARDIOLOGICZNEGO ORAZ PRACOWNI ELEKTROFIZJOLOGII SZPITALA POWIATOWEGO W M</w:t>
      </w:r>
      <w:r w:rsidR="00E05470">
        <w:rPr>
          <w:rFonts w:ascii="Times New Roman" w:eastAsia="Times New Roman" w:hAnsi="Times New Roman" w:cs="Times New Roman"/>
          <w:b/>
          <w:sz w:val="24"/>
          <w:szCs w:val="24"/>
        </w:rPr>
        <w:t>YSZKOWIE, UL. ALEJA WOLNOŚCI 29</w:t>
      </w:r>
    </w:p>
    <w:p w:rsidR="00E779DA" w:rsidRDefault="00E779DA" w:rsidP="00E779DA">
      <w:pPr>
        <w:framePr w:hSpace="141" w:wrap="around" w:vAnchor="text" w:hAnchor="page" w:x="1360" w:y="1129"/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0"/>
        <w:gridCol w:w="3686"/>
      </w:tblGrid>
      <w:tr w:rsidR="00924A82" w:rsidRPr="008B5441" w:rsidTr="00E779DA">
        <w:trPr>
          <w:cantSplit/>
          <w:trHeight w:val="27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E779D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Świadczenia  zdrowotne  w zakresie</w:t>
            </w:r>
            <w:r w:rsidR="00DB0DA2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A5" w:rsidRDefault="001567A5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Wynagrodzenie</w:t>
            </w:r>
            <w:r w:rsidR="00924A82">
              <w:rPr>
                <w:b/>
                <w:sz w:val="24"/>
              </w:rPr>
              <w:t xml:space="preserve"> za świadc</w:t>
            </w:r>
            <w:r>
              <w:rPr>
                <w:b/>
                <w:sz w:val="24"/>
              </w:rPr>
              <w:t>zenie medyczne</w:t>
            </w:r>
          </w:p>
          <w:p w:rsidR="00DA2813" w:rsidRDefault="001567A5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 w:rsidR="00595C84">
              <w:rPr>
                <w:b/>
                <w:sz w:val="24"/>
              </w:rPr>
              <w:t xml:space="preserve">max 75 </w:t>
            </w:r>
            <w:r>
              <w:rPr>
                <w:b/>
                <w:sz w:val="24"/>
              </w:rPr>
              <w:t xml:space="preserve">% wartości świadczenia zgodnie </w:t>
            </w:r>
            <w:r w:rsidR="00DB0DA2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z wyceną NFZ</w:t>
            </w:r>
            <w:r w:rsidR="00924A82">
              <w:rPr>
                <w:b/>
                <w:sz w:val="24"/>
              </w:rPr>
              <w:t>)</w:t>
            </w:r>
          </w:p>
        </w:tc>
      </w:tr>
      <w:tr w:rsidR="00E779DA" w:rsidRPr="00595C84" w:rsidTr="00E779D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9DA" w:rsidRPr="00595C84" w:rsidRDefault="00E779DA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E779DA" w:rsidRPr="00595C84" w:rsidRDefault="00E779DA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595C84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DA" w:rsidRPr="00595C84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595C84">
              <w:rPr>
                <w:sz w:val="24"/>
              </w:rPr>
              <w:t>Zabezpieczenie obsady równoważnika co najmniej dwóch etatów lekarzy kardiologów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DA" w:rsidRPr="00595C84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E779DA" w:rsidRPr="00595C84" w:rsidTr="00E779D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9DA" w:rsidRPr="00595C84" w:rsidRDefault="00E779DA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595C84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DA" w:rsidRPr="00595C84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595C84">
              <w:rPr>
                <w:sz w:val="24"/>
              </w:rPr>
              <w:t>Zabezpieczenie całodobowej obsady lekarskiej we wszystkie dni tygodnia w OINK.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DA" w:rsidRPr="00595C84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E779DA" w:rsidRPr="00595C84" w:rsidTr="00E779D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9DA" w:rsidRPr="00595C84" w:rsidRDefault="00E779DA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595C84">
              <w:rPr>
                <w:sz w:val="24"/>
              </w:rPr>
              <w:t>3.</w:t>
            </w:r>
          </w:p>
          <w:p w:rsidR="00E779DA" w:rsidRPr="00595C84" w:rsidRDefault="00E779DA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DA" w:rsidRPr="00595C84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Zabezpieczenie całodobowej obsady lekarskiej i pielęgniarki we wszystkie dni tygodnia w Pracowni Hemodynamiki i Elektrofizjologii.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DA" w:rsidRPr="00595C84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E779DA" w:rsidRPr="00595C84" w:rsidTr="00E779D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9DA" w:rsidRDefault="00E779DA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DA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Zabezpieczenie całodobowej obsady technika RTG i pielęgniarki w Pracowni Hemodynamiki i Elektrofizjologii.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DA" w:rsidRPr="00595C84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E779DA" w:rsidRPr="00595C84" w:rsidTr="00E779D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9DA" w:rsidRDefault="00E779DA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E779DA" w:rsidRDefault="00E779DA" w:rsidP="00E779DA">
            <w:pPr>
              <w:pStyle w:val="Standardowy1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DA" w:rsidRPr="009670CF" w:rsidRDefault="00E779DA" w:rsidP="009670C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Zabezpieczenie w wymiarze 0,2 etatu lekarza kardiologa dla potrzeb poradni rehabilitacji </w:t>
            </w:r>
          </w:p>
          <w:p w:rsidR="00E779DA" w:rsidRDefault="00E779DA" w:rsidP="009670CF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9670CF">
              <w:rPr>
                <w:rFonts w:eastAsiaTheme="minorEastAsia"/>
                <w:sz w:val="24"/>
                <w:szCs w:val="24"/>
              </w:rPr>
              <w:t>kardiologicznej po jej uruchomieniu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A" w:rsidRPr="00595C84" w:rsidRDefault="00E779DA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DB0DA2" w:rsidRDefault="00DB0DA2" w:rsidP="00924A82">
      <w:pPr>
        <w:pStyle w:val="Standardowy1"/>
        <w:rPr>
          <w:sz w:val="24"/>
        </w:rPr>
      </w:pPr>
    </w:p>
    <w:p w:rsidR="00DB0DA2" w:rsidRDefault="00DB0DA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</w:t>
      </w:r>
      <w:r w:rsidR="00E05470">
        <w:t xml:space="preserve">               </w:t>
      </w:r>
      <w:r w:rsidR="00D53819">
        <w:t xml:space="preserve">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</w:t>
      </w:r>
      <w:r w:rsidR="00E05470">
        <w:t xml:space="preserve">               </w:t>
      </w:r>
      <w:r>
        <w:t>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1/ zaświadczenie o wpisie do rejestru podmiotów wykonujących działalność leczniczą w przedsiębiorstwie     podmiotu leczniczego</w:t>
      </w: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2/ wypis z KRS</w:t>
      </w: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3/ wpis do rejestru prywatnych praktyk lekarskich</w:t>
      </w: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4/ nadanie numeru REGON</w:t>
      </w: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5/ nadanie numeru NIP</w:t>
      </w:r>
    </w:p>
    <w:sectPr w:rsidR="00924A82" w:rsidRPr="00463140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BF9"/>
    <w:multiLevelType w:val="hybridMultilevel"/>
    <w:tmpl w:val="DF48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A82"/>
    <w:rsid w:val="000E5413"/>
    <w:rsid w:val="000F5C29"/>
    <w:rsid w:val="001567A5"/>
    <w:rsid w:val="002E62C2"/>
    <w:rsid w:val="002F107B"/>
    <w:rsid w:val="003F3004"/>
    <w:rsid w:val="00463140"/>
    <w:rsid w:val="00495331"/>
    <w:rsid w:val="005558ED"/>
    <w:rsid w:val="00595C84"/>
    <w:rsid w:val="0072041C"/>
    <w:rsid w:val="0072716F"/>
    <w:rsid w:val="007C7E2D"/>
    <w:rsid w:val="00811BB9"/>
    <w:rsid w:val="00834869"/>
    <w:rsid w:val="00876359"/>
    <w:rsid w:val="00903022"/>
    <w:rsid w:val="00924A82"/>
    <w:rsid w:val="009670CF"/>
    <w:rsid w:val="00986B45"/>
    <w:rsid w:val="009E3F8F"/>
    <w:rsid w:val="00B40556"/>
    <w:rsid w:val="00B96DE5"/>
    <w:rsid w:val="00BA5FBF"/>
    <w:rsid w:val="00C057C9"/>
    <w:rsid w:val="00C3201D"/>
    <w:rsid w:val="00D276A2"/>
    <w:rsid w:val="00D53819"/>
    <w:rsid w:val="00D74487"/>
    <w:rsid w:val="00D85BC4"/>
    <w:rsid w:val="00DA2813"/>
    <w:rsid w:val="00DB0DA2"/>
    <w:rsid w:val="00E05470"/>
    <w:rsid w:val="00E130F0"/>
    <w:rsid w:val="00E779DA"/>
    <w:rsid w:val="00E95EB2"/>
    <w:rsid w:val="00E97BD7"/>
    <w:rsid w:val="00F41EA8"/>
    <w:rsid w:val="00F4303F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40DE-C1A1-40D7-990B-B38D403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3</cp:revision>
  <cp:lastPrinted>2019-08-21T05:59:00Z</cp:lastPrinted>
  <dcterms:created xsi:type="dcterms:W3CDTF">2019-08-20T10:42:00Z</dcterms:created>
  <dcterms:modified xsi:type="dcterms:W3CDTF">2019-08-21T06:02:00Z</dcterms:modified>
</cp:coreProperties>
</file>